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hint="eastAsia" w:ascii="Times New Roman" w:hAnsi="Times New Roman" w:eastAsia="方正大标宋简体"/>
          <w:bCs/>
          <w:sz w:val="32"/>
          <w:szCs w:val="32"/>
          <w:lang w:eastAsia="zh-CN"/>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9</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12</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9</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18</w:t>
      </w:r>
      <w:r>
        <w:rPr>
          <w:rFonts w:hint="eastAsia" w:ascii="Times New Roman" w:hAnsi="Times New Roman" w:eastAsia="方正大标宋简体"/>
          <w:bCs/>
          <w:sz w:val="32"/>
          <w:szCs w:val="32"/>
        </w:rPr>
        <w:t>日</w:t>
      </w:r>
      <w:r>
        <w:rPr>
          <w:rFonts w:hint="eastAsia" w:ascii="Times New Roman" w:hAnsi="Times New Roman" w:eastAsia="方正大标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561" w:firstLineChars="200"/>
        <w:jc w:val="center"/>
        <w:textAlignment w:val="auto"/>
        <w:rPr>
          <w:rFonts w:ascii="Times New Roman" w:hAnsi="Times New Roman" w:eastAsia="sysfST"/>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5</w:t>
      </w:r>
      <w:bookmarkStart w:id="0" w:name="_GoBack"/>
      <w:bookmarkEnd w:id="0"/>
      <w:r>
        <w:rPr>
          <w:rFonts w:hint="eastAsia" w:ascii="Times New Roman" w:hAnsi="Times New Roman" w:eastAsia="仿宋_GB2312"/>
          <w:sz w:val="32"/>
          <w:szCs w:val="32"/>
          <w:highlight w:val="none"/>
          <w:lang w:val="en-US" w:eastAsia="zh-CN"/>
        </w:rPr>
        <w:t>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贵之言（秘交转公开）</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default" w:ascii="Calibri" w:hAnsi="Calibri" w:eastAsia="CESI仿宋-GB2312" w:cs="CESI仿宋-GB2312"/>
          <w:sz w:val="32"/>
          <w:szCs w:val="32"/>
          <w:lang w:val="en-US" w:eastAsia="zh-CN"/>
        </w:rPr>
        <w:t>请你公司就以下事项补充说明，请律师核查并出具明确的法律意见：</w:t>
      </w:r>
      <w:r>
        <w:rPr>
          <w:rFonts w:hint="default" w:ascii="Calibri" w:hAnsi="Calibri" w:eastAsia="CESI仿宋-GB2312" w:cs="CESI仿宋-GB2312"/>
          <w:sz w:val="32"/>
          <w:szCs w:val="32"/>
          <w:lang w:val="en-US" w:eastAsia="zh-CN"/>
        </w:rPr>
        <w:br w:type="textWrapping"/>
      </w:r>
      <w:r>
        <w:rPr>
          <w:rFonts w:hint="default" w:ascii="Calibri" w:hAnsi="Calibri" w:eastAsia="CESI仿宋-GB2312" w:cs="CESI仿宋-GB2312"/>
          <w:sz w:val="32"/>
          <w:szCs w:val="32"/>
          <w:lang w:val="en-US" w:eastAsia="zh-CN"/>
        </w:rPr>
        <w:t xml:space="preserve">    </w:t>
      </w:r>
      <w:r>
        <w:rPr>
          <w:rFonts w:hint="eastAsia" w:eastAsia="CESI仿宋-GB2312" w:cs="CESI仿宋-GB2312"/>
          <w:sz w:val="32"/>
          <w:szCs w:val="32"/>
          <w:lang w:val="en-US" w:eastAsia="zh-CN"/>
        </w:rPr>
        <w:t>一、</w:t>
      </w:r>
      <w:r>
        <w:rPr>
          <w:rFonts w:hint="default" w:ascii="Calibri" w:hAnsi="Calibri" w:eastAsia="CESI仿宋-GB2312" w:cs="CESI仿宋-GB2312"/>
          <w:sz w:val="32"/>
          <w:szCs w:val="32"/>
          <w:lang w:val="en-US" w:eastAsia="zh-CN"/>
        </w:rPr>
        <w:t>请说明：</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股权控制架构设立的合规性，包括但不限于搭建和返程并购涉及的各相关主体履行外汇管理、境外投资、外商投资、税务管理等监管程序的具体情况，并进一步说明是否符合《关于外国投资者并购境内企业的规定》</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请列表说明公司提交申请前</w:t>
      </w:r>
      <w:r>
        <w:rPr>
          <w:rFonts w:hint="default" w:ascii="Times New Roman" w:hAnsi="Times New Roman" w:eastAsia="仿宋_GB2312"/>
          <w:sz w:val="32"/>
          <w:szCs w:val="32"/>
          <w:highlight w:val="none"/>
          <w:lang w:val="en-US" w:eastAsia="zh-CN"/>
        </w:rPr>
        <w:t>12</w:t>
      </w:r>
      <w:r>
        <w:rPr>
          <w:rFonts w:hint="default" w:ascii="Calibri" w:hAnsi="Calibri" w:eastAsia="CESI仿宋-GB2312" w:cs="CESI仿宋-GB2312"/>
          <w:sz w:val="32"/>
          <w:szCs w:val="32"/>
          <w:lang w:val="en-US" w:eastAsia="zh-CN"/>
        </w:rPr>
        <w:t>个月内股份变动的价格、定价依据所对应发行人估值的具体金额，并说明估值依据及定价公允性</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3</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列表说明上海贵之言外翻前股东和发行人层面股东持股比例对应情况，并说明发行人与上海贵之言在股东及股东持股比例方面是否存在不一致的情况</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4</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你公司受益所有人史命锋未被认定为共同实际控制人的原因和依据</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5</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贵之言医药科技（广东横琴）有限公司纳入上市公司主体但未被认定为境内运营实体的原因和</w:t>
      </w:r>
      <w:r>
        <w:rPr>
          <w:rFonts w:hint="eastAsia" w:eastAsia="CESI仿宋-GB2312" w:cs="CESI仿宋-GB2312"/>
          <w:sz w:val="32"/>
          <w:szCs w:val="32"/>
          <w:lang w:val="en-US" w:eastAsia="zh-CN"/>
        </w:rPr>
        <w:t>依据。</w:t>
      </w:r>
      <w:r>
        <w:rPr>
          <w:rFonts w:hint="default" w:ascii="Calibri" w:hAnsi="Calibri" w:eastAsia="CESI仿宋-GB2312" w:cs="CESI仿宋-GB2312"/>
          <w:sz w:val="32"/>
          <w:szCs w:val="32"/>
          <w:lang w:val="en-US" w:eastAsia="zh-CN"/>
        </w:rPr>
        <w:br w:type="textWrapping"/>
      </w:r>
      <w:r>
        <w:rPr>
          <w:rFonts w:hint="eastAsia" w:eastAsia="CESI仿宋-GB2312" w:cs="CESI仿宋-GB2312"/>
          <w:sz w:val="32"/>
          <w:szCs w:val="32"/>
          <w:lang w:val="en-US" w:eastAsia="zh-CN"/>
        </w:rPr>
        <w:t xml:space="preserve">    </w:t>
      </w:r>
      <w:r>
        <w:rPr>
          <w:rFonts w:hint="default" w:ascii="Calibri" w:hAnsi="Calibri" w:eastAsia="CESI仿宋-GB2312" w:cs="CESI仿宋-GB2312"/>
          <w:sz w:val="32"/>
          <w:szCs w:val="32"/>
          <w:lang w:val="en-US" w:eastAsia="zh-CN"/>
        </w:rPr>
        <w:t>二、请结合产品研发路径和模式进一步说明你公司业务是否涉及《外商投资准入特别管理措施（负面清单）</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alibri" w:hAnsi="Calibri" w:eastAsia="CESI仿宋-GB2312" w:cs="CESI仿宋-GB2312"/>
          <w:sz w:val="32"/>
          <w:szCs w:val="32"/>
          <w:lang w:val="en-US" w:eastAsia="zh-CN"/>
        </w:rPr>
        <w:t>年版</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》中的外资限制或禁止领域业务。</w:t>
      </w:r>
      <w:r>
        <w:rPr>
          <w:rFonts w:hint="default" w:ascii="Calibri" w:hAnsi="Calibri" w:eastAsia="CESI仿宋-GB2312" w:cs="CESI仿宋-GB2312"/>
          <w:sz w:val="32"/>
          <w:szCs w:val="32"/>
          <w:lang w:val="en-US" w:eastAsia="zh-CN"/>
        </w:rPr>
        <w:br w:type="textWrapping"/>
      </w:r>
      <w:r>
        <w:rPr>
          <w:rFonts w:hint="eastAsia" w:eastAsia="CESI仿宋-GB2312" w:cs="CESI仿宋-GB2312"/>
          <w:sz w:val="32"/>
          <w:szCs w:val="32"/>
          <w:lang w:val="en-US" w:eastAsia="zh-CN"/>
        </w:rPr>
        <w:t xml:space="preserve">    </w:t>
      </w:r>
      <w:r>
        <w:rPr>
          <w:rFonts w:hint="default" w:ascii="Calibri" w:hAnsi="Calibri" w:eastAsia="CESI仿宋-GB2312" w:cs="CESI仿宋-GB2312"/>
          <w:sz w:val="32"/>
          <w:szCs w:val="32"/>
          <w:lang w:val="en-US" w:eastAsia="zh-CN"/>
        </w:rPr>
        <w:t>三</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结合图表说明你公司本次通过境外特珠目的并购公司实现美国发行上市的具体交易安排，请列表说明合并前后发行人的股权结构变化及相关参与方，并提供本次合并上市完成后的股权</w:t>
      </w:r>
      <w:r>
        <w:rPr>
          <w:rFonts w:hint="eastAsia" w:eastAsia="CESI仿宋-GB2312" w:cs="CESI仿宋-GB2312"/>
          <w:sz w:val="32"/>
          <w:szCs w:val="32"/>
          <w:lang w:val="en-US" w:eastAsia="zh-CN"/>
        </w:rPr>
        <w:t>架构</w:t>
      </w:r>
      <w:r>
        <w:rPr>
          <w:rFonts w:hint="default" w:ascii="Calibri" w:hAnsi="Calibri" w:eastAsia="CESI仿宋-GB2312" w:cs="CESI仿宋-GB2312"/>
          <w:sz w:val="32"/>
          <w:szCs w:val="32"/>
          <w:lang w:val="en-US" w:eastAsia="zh-CN"/>
        </w:rPr>
        <w:t>框图</w:t>
      </w:r>
      <w:r>
        <w:rPr>
          <w:rFonts w:hint="eastAsia"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请说明本次合并上市是否存在通过私募股权融资或其他融资安排，并参照监管指引要求补充此次发行方案的</w:t>
      </w:r>
      <w:r>
        <w:rPr>
          <w:rFonts w:hint="eastAsia" w:eastAsia="CESI仿宋-GB2312" w:cs="CESI仿宋-GB2312"/>
          <w:sz w:val="32"/>
          <w:szCs w:val="32"/>
          <w:lang w:val="en-US" w:eastAsia="zh-CN"/>
        </w:rPr>
        <w:t>募集</w:t>
      </w:r>
      <w:r>
        <w:rPr>
          <w:rFonts w:hint="default" w:ascii="Calibri" w:hAnsi="Calibri" w:eastAsia="CESI仿宋-GB2312" w:cs="CESI仿宋-GB2312"/>
          <w:sz w:val="32"/>
          <w:szCs w:val="32"/>
          <w:lang w:val="en-US" w:eastAsia="zh-CN"/>
        </w:rPr>
        <w:t>资金用途比例</w:t>
      </w:r>
      <w:r>
        <w:rPr>
          <w:rFonts w:hint="eastAsia" w:eastAsia="CESI仿宋-GB2312" w:cs="CESI仿宋-GB2312"/>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国民技术</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请你公司就以下事项补充说明，请律师核查并出具明确的法律意见：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一、请就发行人设立及历次股权变动是否合法合规出具明确结论性意见。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二、请说明发行人境外子公司补充办理境外再投资报告手续进展情况，上述未履行境外再投资报告手续不构成重大违法违规的明确依据。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三、请进一步说明发行人境内子公司是否存在《境内企业境外发行证券和上市管理试行办法》第八条规定的不得境外发行上市的情形。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四、请说明发行人及下属公司经营范围和实际业务经营是否涉及《外商投资准入特别管理措施</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负面清单</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》外资禁止或限制准入领域。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承泰科技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请你公司就以下事项补充说明，请律师核查并出具明确的法律意见：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一、关于发行人历史沿革</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请说明承泰有限设立时注册资本实缴出资情况</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w:t>
      </w:r>
      <w:r>
        <w:rPr>
          <w:rFonts w:hint="default" w:ascii="Times New Roman" w:hAnsi="Times New Roman" w:eastAsia="仿宋_GB2312"/>
          <w:sz w:val="32"/>
          <w:szCs w:val="32"/>
          <w:highlight w:val="none"/>
          <w:lang w:val="en-US" w:eastAsia="zh-CN"/>
        </w:rPr>
        <w:t>20</w:t>
      </w:r>
      <w:r>
        <w:rPr>
          <w:rFonts w:hint="eastAsia" w:ascii="Times New Roman" w:hAnsi="Times New Roman" w:eastAsia="仿宋_GB2312"/>
          <w:sz w:val="32"/>
          <w:szCs w:val="32"/>
          <w:highlight w:val="none"/>
          <w:lang w:val="en-US" w:eastAsia="zh-CN"/>
        </w:rPr>
        <w:t>17</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8</w:t>
      </w:r>
      <w:r>
        <w:rPr>
          <w:rFonts w:hint="default" w:ascii="CESI仿宋-GB2312" w:hAnsi="CESI仿宋-GB2312" w:eastAsia="CESI仿宋-GB2312" w:cs="CESI仿宋-GB2312"/>
          <w:sz w:val="32"/>
          <w:szCs w:val="32"/>
          <w:lang w:val="en-US" w:eastAsia="zh-CN"/>
        </w:rPr>
        <w:t>月第一次股权转让</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2018</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月第一次增资及第二次股权转让</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2019</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3</w:t>
      </w:r>
      <w:r>
        <w:rPr>
          <w:rFonts w:hint="default" w:ascii="CESI仿宋-GB2312" w:hAnsi="CESI仿宋-GB2312" w:eastAsia="CESI仿宋-GB2312" w:cs="CESI仿宋-GB2312"/>
          <w:sz w:val="32"/>
          <w:szCs w:val="32"/>
          <w:lang w:val="en-US" w:eastAsia="zh-CN"/>
        </w:rPr>
        <w:t>月第三次股权转让、</w:t>
      </w:r>
      <w:r>
        <w:rPr>
          <w:rFonts w:hint="default" w:ascii="Times New Roman" w:hAnsi="Times New Roman" w:eastAsia="仿宋_GB2312"/>
          <w:sz w:val="32"/>
          <w:szCs w:val="32"/>
          <w:highlight w:val="none"/>
          <w:lang w:val="en-US" w:eastAsia="zh-CN"/>
        </w:rPr>
        <w:t>2019</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8</w:t>
      </w:r>
      <w:r>
        <w:rPr>
          <w:rFonts w:hint="default" w:ascii="CESI仿宋-GB2312" w:hAnsi="CESI仿宋-GB2312" w:eastAsia="CESI仿宋-GB2312" w:cs="CESI仿宋-GB2312"/>
          <w:sz w:val="32"/>
          <w:szCs w:val="32"/>
          <w:lang w:val="en-US" w:eastAsia="zh-CN"/>
        </w:rPr>
        <w:t>月第四次股权转让定价依据及其合理性</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请就发行人设立及历次股权变动是否合法合规出具明确结论性意见。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二、请说明</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发行人提交境外发行上市备案申请前</w:t>
      </w:r>
      <w:r>
        <w:rPr>
          <w:rFonts w:hint="default" w:ascii="Times New Roman" w:hAnsi="Times New Roman" w:eastAsia="仿宋_GB2312"/>
          <w:sz w:val="32"/>
          <w:szCs w:val="32"/>
          <w:highlight w:val="none"/>
          <w:lang w:val="en-US" w:eastAsia="zh-CN"/>
        </w:rPr>
        <w:t>12</w:t>
      </w:r>
      <w:r>
        <w:rPr>
          <w:rFonts w:hint="default" w:ascii="CESI仿宋-GB2312" w:hAnsi="CESI仿宋-GB2312" w:eastAsia="CESI仿宋-GB2312" w:cs="CESI仿宋-GB2312"/>
          <w:sz w:val="32"/>
          <w:szCs w:val="32"/>
          <w:lang w:val="en-US" w:eastAsia="zh-CN"/>
        </w:rPr>
        <w:t>个月内新增股东所涉股权转让定价差异原因及其合理性以及税费缴纳情况</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2025</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5</w:t>
      </w:r>
      <w:r>
        <w:rPr>
          <w:rFonts w:hint="default" w:ascii="CESI仿宋-GB2312" w:hAnsi="CESI仿宋-GB2312" w:eastAsia="CESI仿宋-GB2312" w:cs="CESI仿宋-GB2312"/>
          <w:sz w:val="32"/>
          <w:szCs w:val="32"/>
          <w:lang w:val="en-US" w:eastAsia="zh-CN"/>
        </w:rPr>
        <w:t>月第七次股权转让定价与前期增资定价差异原因及其合理性。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发行人员工持股平台承泰创业设立时财产份额实缴出资情况</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承泰创业历次财产份额转让所涉工商变更登记办理进展</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2025</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5</w:t>
      </w:r>
      <w:r>
        <w:rPr>
          <w:rFonts w:hint="default" w:ascii="CESI仿宋-GB2312" w:hAnsi="CESI仿宋-GB2312" w:eastAsia="CESI仿宋-GB2312" w:cs="CESI仿宋-GB2312"/>
          <w:sz w:val="32"/>
          <w:szCs w:val="32"/>
          <w:lang w:val="en-US" w:eastAsia="zh-CN"/>
        </w:rPr>
        <w:t>月承泰创业历次财产份额转让定价依据、定价差异原因及其合理性以及税费缴纳情况；</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4</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发行人员工持股计划实施是否合法合规出具明确结论性意见。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四、请说明发行人有限合伙类主要股东是否为已登记备案的私募基金。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五、发行人子公司广州承创经营范围包括“集成电路芯片及产品制造”，请说明相关业务开展情况。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六、请说明发行人及下属公司经营范围和实际业务经营是否涉及《外商投资准入特别管理措施</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负面清单</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》外资禁止或限制准入领域。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七、请说明本次拟参与“全流通”股东所持股份是否存在被质押、冻结或其他权利瑕疵的情形</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镁信健康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一、请补充说明你公司及子公司广告设计、代理</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广告制作</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广告发布</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互联网信息服务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增值电信业务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保险经纪业务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医疗美容服务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互联网直播服务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人体基因诊断与治疗技术开发</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互联网医院等业务开展情况，是否取得必要的资质许可，本次发行上市前后是否持续符合《外商投资准入特别管理措施</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负面清单</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》要求。同时，请补充说明你公司及下属公司经营范围是否涉及《外商投资准入特别管理措施</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负面清单</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二、请补充说明你公司开发、运营的网站、</w:t>
      </w:r>
      <w:r>
        <w:rPr>
          <w:rFonts w:hint="default" w:ascii="Times New Roman" w:hAnsi="Times New Roman" w:eastAsia="仿宋_GB2312"/>
          <w:sz w:val="32"/>
          <w:szCs w:val="32"/>
          <w:highlight w:val="none"/>
          <w:lang w:val="en-US" w:eastAsia="zh-CN"/>
        </w:rPr>
        <w:t>APP</w:t>
      </w:r>
      <w:r>
        <w:rPr>
          <w:rFonts w:hint="default" w:ascii="CESI仿宋-GB2312" w:hAnsi="CESI仿宋-GB2312" w:eastAsia="CESI仿宋-GB2312" w:cs="CESI仿宋-GB2312"/>
          <w:sz w:val="32"/>
          <w:szCs w:val="32"/>
          <w:lang w:val="en-US" w:eastAsia="zh-CN"/>
        </w:rPr>
        <w:t>、小程序等情况</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收集和存储用户信息规模</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数据收集使用情况，是否存在向第三方提供信息的情形，以及上市前后保护个人信息和保障数据安全的安排或措施。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你公司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四、请补充说明你公司本次拟参与“全流通”的股东所持股份是否存在被质押、冻结或其他权利瑕疵的情形。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五、请补充说明你公司提供智药及智保解决方案、互联网医院等业务的具体模式。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欣旺达</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一、关于历史沿革。请就你公司设立及历次股权变动是否合法合规出具结论性意见。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二、关于控股股东、实际控制人。</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请结合质押原因、偿债能力、合同履行等情况，补充说明发行人控股股东和实际控制人股权质押是否可能导致发行人控制权发生变化</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是否导致发行人存在《境内企业境外发行证券和上市管理试行办法》第八条规定的禁止性情形</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请补充说明备案材料对控股股东认定结果不一致的原因及认定标准，并就控股股东的认定情况出具明确结论性意见。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三、关于股本情况。（</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）请说明你公司现有股东的基本情况，以及现有股东之间的关联关系或一致行动关系。如无法核查，请说明具体原因；（</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）请说明最近一年新增股东情况。如无法核查的，请说明具体原因；</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请说明你公司是否存在股权代持，包括历史沿革中是否存在股权代持，不限于控股股东、实际控制人；</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4</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请说明已经制定或实施的股权激励及相关安排情况，不限于报告期内实施的员工持股计划和股权激励计划，并就是否合法合规、是否存在利益输送出具明确结论性意见。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四、关于下属公司及分支机构。请在法律意见书中补充你公司下属公司及分支机构情况，并说明你公司及其下属公司、分支机构的经营范围是否涉及《外商投资准入特别管理措施</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负面清单</w:t>
      </w:r>
      <w:r>
        <w:rPr>
          <w:rFonts w:hint="eastAsia" w:ascii="CESI仿宋-GB2312" w:hAnsi="CESI仿宋-GB2312"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w:t>
      </w:r>
      <w:r>
        <w:rPr>
          <w:rFonts w:hint="eastAsia" w:ascii="CESI仿宋-GB2312" w:hAnsi="CESI仿宋-GB2312" w:eastAsia="CESI仿宋-GB2312" w:cs="CESI仿宋-GB2312"/>
          <w:sz w:val="32"/>
          <w:szCs w:val="32"/>
          <w:lang w:val="en-US" w:eastAsia="zh-CN"/>
        </w:rPr>
        <w:t>）</w:t>
      </w:r>
      <w:r>
        <w:rPr>
          <w:rFonts w:hint="default" w:ascii="CESI仿宋-GB2312" w:hAnsi="CESI仿宋-GB2312" w:eastAsia="CESI仿宋-GB2312" w:cs="CESI仿宋-GB2312"/>
          <w:sz w:val="32"/>
          <w:szCs w:val="32"/>
          <w:lang w:val="en-US" w:eastAsia="zh-CN"/>
        </w:rPr>
        <w:t>》领域。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方正大标宋简体">
    <w:altName w:val="方正书宋_GBK"/>
    <w:panose1 w:val="03000509000000000000"/>
    <w:charset w:val="00"/>
    <w:family w:val="auto"/>
    <w:pitch w:val="default"/>
    <w:sig w:usb0="00000000" w:usb1="00000000" w:usb2="00000000" w:usb3="00000000" w:csb0="00040000" w:csb1="00000000"/>
  </w:font>
  <w:font w:name="sysfST">
    <w:altName w:val="Noto Serif CJK JP"/>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EDE5C2B"/>
    <w:rsid w:val="0FF78455"/>
    <w:rsid w:val="0FF9EF93"/>
    <w:rsid w:val="171F6771"/>
    <w:rsid w:val="17F333E4"/>
    <w:rsid w:val="17FD84BC"/>
    <w:rsid w:val="185C7EE9"/>
    <w:rsid w:val="18FD6BD6"/>
    <w:rsid w:val="19FF753F"/>
    <w:rsid w:val="1AEB49DD"/>
    <w:rsid w:val="1B66F069"/>
    <w:rsid w:val="1BBF3550"/>
    <w:rsid w:val="1BEB3E34"/>
    <w:rsid w:val="1BFFF101"/>
    <w:rsid w:val="1D4B0807"/>
    <w:rsid w:val="1F7A47D6"/>
    <w:rsid w:val="1F7E976D"/>
    <w:rsid w:val="1F7F633E"/>
    <w:rsid w:val="1FBE3D57"/>
    <w:rsid w:val="1FCDCACF"/>
    <w:rsid w:val="1FDFED82"/>
    <w:rsid w:val="21BB4486"/>
    <w:rsid w:val="221A9202"/>
    <w:rsid w:val="2453322D"/>
    <w:rsid w:val="255DE78B"/>
    <w:rsid w:val="25BED2A4"/>
    <w:rsid w:val="25ED5C0C"/>
    <w:rsid w:val="273ACB1E"/>
    <w:rsid w:val="27ACE030"/>
    <w:rsid w:val="27E7635C"/>
    <w:rsid w:val="291D2AE2"/>
    <w:rsid w:val="29FF12F0"/>
    <w:rsid w:val="2AF4F5B0"/>
    <w:rsid w:val="2B7AAE0F"/>
    <w:rsid w:val="2B7AAE73"/>
    <w:rsid w:val="2BB37EEA"/>
    <w:rsid w:val="2BF751B1"/>
    <w:rsid w:val="2C8F9EF0"/>
    <w:rsid w:val="2CBF98A1"/>
    <w:rsid w:val="2CFFC09F"/>
    <w:rsid w:val="2D3EEBAE"/>
    <w:rsid w:val="2E63AAAF"/>
    <w:rsid w:val="2EBF36B2"/>
    <w:rsid w:val="2FB7720B"/>
    <w:rsid w:val="2FD96C99"/>
    <w:rsid w:val="2FED94B0"/>
    <w:rsid w:val="2FF5E8BD"/>
    <w:rsid w:val="2FFB93B4"/>
    <w:rsid w:val="2FFCC0F1"/>
    <w:rsid w:val="2FFE7ADD"/>
    <w:rsid w:val="332FD987"/>
    <w:rsid w:val="33FD4772"/>
    <w:rsid w:val="33FF0EAD"/>
    <w:rsid w:val="33FF9C5F"/>
    <w:rsid w:val="351E34E4"/>
    <w:rsid w:val="355FF2F3"/>
    <w:rsid w:val="35B33B6C"/>
    <w:rsid w:val="35BD5691"/>
    <w:rsid w:val="36DF7065"/>
    <w:rsid w:val="36FFC8F1"/>
    <w:rsid w:val="37BFCE57"/>
    <w:rsid w:val="37FE54D4"/>
    <w:rsid w:val="37FFA508"/>
    <w:rsid w:val="38CFA6E9"/>
    <w:rsid w:val="395F23BC"/>
    <w:rsid w:val="397FAC8B"/>
    <w:rsid w:val="39CF5566"/>
    <w:rsid w:val="39EBA98D"/>
    <w:rsid w:val="3B2ECEBA"/>
    <w:rsid w:val="3B6E3059"/>
    <w:rsid w:val="3BABEDA0"/>
    <w:rsid w:val="3BF300A6"/>
    <w:rsid w:val="3BF7C82A"/>
    <w:rsid w:val="3BF93528"/>
    <w:rsid w:val="3BFBFA46"/>
    <w:rsid w:val="3BFFD0D6"/>
    <w:rsid w:val="3C769A37"/>
    <w:rsid w:val="3CFBF99C"/>
    <w:rsid w:val="3D3F6678"/>
    <w:rsid w:val="3D4EADB2"/>
    <w:rsid w:val="3DE64D00"/>
    <w:rsid w:val="3DE7E077"/>
    <w:rsid w:val="3DFF2E83"/>
    <w:rsid w:val="3DFFB24C"/>
    <w:rsid w:val="3EEF74B0"/>
    <w:rsid w:val="3EF7CE44"/>
    <w:rsid w:val="3EF9111C"/>
    <w:rsid w:val="3F5D02ED"/>
    <w:rsid w:val="3F5E63A9"/>
    <w:rsid w:val="3F7FFF61"/>
    <w:rsid w:val="3FBE5D31"/>
    <w:rsid w:val="3FBF2EF9"/>
    <w:rsid w:val="3FBF5F41"/>
    <w:rsid w:val="3FBFB995"/>
    <w:rsid w:val="3FDA2721"/>
    <w:rsid w:val="3FDD13E9"/>
    <w:rsid w:val="3FDEFED4"/>
    <w:rsid w:val="3FDF42E6"/>
    <w:rsid w:val="3FDF660D"/>
    <w:rsid w:val="3FDFBDE7"/>
    <w:rsid w:val="3FE914D8"/>
    <w:rsid w:val="3FF301E5"/>
    <w:rsid w:val="3FF3B4EB"/>
    <w:rsid w:val="3FF61804"/>
    <w:rsid w:val="3FF77D9F"/>
    <w:rsid w:val="3FF79F26"/>
    <w:rsid w:val="3FFD15DE"/>
    <w:rsid w:val="3FFEAAAE"/>
    <w:rsid w:val="3FFF5109"/>
    <w:rsid w:val="3FFFF175"/>
    <w:rsid w:val="40ABFD97"/>
    <w:rsid w:val="43BF1CD8"/>
    <w:rsid w:val="43F7B792"/>
    <w:rsid w:val="4424A0AE"/>
    <w:rsid w:val="457C5809"/>
    <w:rsid w:val="467EA25A"/>
    <w:rsid w:val="46FB3128"/>
    <w:rsid w:val="479B067B"/>
    <w:rsid w:val="47C19F1B"/>
    <w:rsid w:val="47FB3660"/>
    <w:rsid w:val="47FC3E76"/>
    <w:rsid w:val="47FD554F"/>
    <w:rsid w:val="496FF36F"/>
    <w:rsid w:val="4AFC1F7C"/>
    <w:rsid w:val="4B2FDDA5"/>
    <w:rsid w:val="4BDF6884"/>
    <w:rsid w:val="4BE753ED"/>
    <w:rsid w:val="4DF77179"/>
    <w:rsid w:val="4DFCCF35"/>
    <w:rsid w:val="4EB720C8"/>
    <w:rsid w:val="4EE69A1C"/>
    <w:rsid w:val="4F67EC1C"/>
    <w:rsid w:val="4F78B548"/>
    <w:rsid w:val="4F7A5AEA"/>
    <w:rsid w:val="4F7EDC3A"/>
    <w:rsid w:val="4F7EF74C"/>
    <w:rsid w:val="4F9F7159"/>
    <w:rsid w:val="4FD555C3"/>
    <w:rsid w:val="4FF50376"/>
    <w:rsid w:val="50DDB872"/>
    <w:rsid w:val="50FF8BBA"/>
    <w:rsid w:val="527B91EB"/>
    <w:rsid w:val="52C92FE1"/>
    <w:rsid w:val="537B2CCB"/>
    <w:rsid w:val="537FE4CB"/>
    <w:rsid w:val="53AF762D"/>
    <w:rsid w:val="53F9EC31"/>
    <w:rsid w:val="53FC9251"/>
    <w:rsid w:val="53FD0B5F"/>
    <w:rsid w:val="53FF4AD4"/>
    <w:rsid w:val="5577C2F1"/>
    <w:rsid w:val="55965AAA"/>
    <w:rsid w:val="56732FAB"/>
    <w:rsid w:val="56DEE44E"/>
    <w:rsid w:val="575F59D4"/>
    <w:rsid w:val="57793CF2"/>
    <w:rsid w:val="577E0AF4"/>
    <w:rsid w:val="577F03F8"/>
    <w:rsid w:val="57AF7DA0"/>
    <w:rsid w:val="57DBADBD"/>
    <w:rsid w:val="57FFCF74"/>
    <w:rsid w:val="59DE6059"/>
    <w:rsid w:val="59EAA982"/>
    <w:rsid w:val="59F5BDB3"/>
    <w:rsid w:val="59FDEF05"/>
    <w:rsid w:val="5B3A80D2"/>
    <w:rsid w:val="5B55A5DE"/>
    <w:rsid w:val="5B5733CD"/>
    <w:rsid w:val="5BEDCB94"/>
    <w:rsid w:val="5BFA1520"/>
    <w:rsid w:val="5BFAED97"/>
    <w:rsid w:val="5BFEEAF0"/>
    <w:rsid w:val="5C6FE5EC"/>
    <w:rsid w:val="5CFD5408"/>
    <w:rsid w:val="5D1E63DC"/>
    <w:rsid w:val="5DABF72F"/>
    <w:rsid w:val="5DBF46AA"/>
    <w:rsid w:val="5DCFAB01"/>
    <w:rsid w:val="5DF2DD93"/>
    <w:rsid w:val="5DF77268"/>
    <w:rsid w:val="5DFD9429"/>
    <w:rsid w:val="5EEF81FB"/>
    <w:rsid w:val="5EF3E0D8"/>
    <w:rsid w:val="5EF7CBD7"/>
    <w:rsid w:val="5EFEF32F"/>
    <w:rsid w:val="5EFF8778"/>
    <w:rsid w:val="5EFFDB80"/>
    <w:rsid w:val="5F5FC8AB"/>
    <w:rsid w:val="5F615CA1"/>
    <w:rsid w:val="5F7EEB54"/>
    <w:rsid w:val="5FBAC526"/>
    <w:rsid w:val="5FBD0436"/>
    <w:rsid w:val="5FBE4025"/>
    <w:rsid w:val="5FBEF08F"/>
    <w:rsid w:val="5FBF6604"/>
    <w:rsid w:val="5FCD0B34"/>
    <w:rsid w:val="5FD3A9A2"/>
    <w:rsid w:val="5FD3AB61"/>
    <w:rsid w:val="5FDB20A7"/>
    <w:rsid w:val="5FDB7E01"/>
    <w:rsid w:val="5FDC53C6"/>
    <w:rsid w:val="5FDFCA51"/>
    <w:rsid w:val="5FEDAF31"/>
    <w:rsid w:val="5FEEB703"/>
    <w:rsid w:val="5FEF654F"/>
    <w:rsid w:val="5FFA29E9"/>
    <w:rsid w:val="5FFB43CC"/>
    <w:rsid w:val="5FFD31C3"/>
    <w:rsid w:val="5FFED4F7"/>
    <w:rsid w:val="608FE4EF"/>
    <w:rsid w:val="629DC7F8"/>
    <w:rsid w:val="636F0524"/>
    <w:rsid w:val="63FB1B6C"/>
    <w:rsid w:val="63FFEDC6"/>
    <w:rsid w:val="64221F00"/>
    <w:rsid w:val="64D87F31"/>
    <w:rsid w:val="65DFB200"/>
    <w:rsid w:val="65DFCA56"/>
    <w:rsid w:val="65DFD053"/>
    <w:rsid w:val="65FD047C"/>
    <w:rsid w:val="675B46DC"/>
    <w:rsid w:val="677FB947"/>
    <w:rsid w:val="67F7D4B4"/>
    <w:rsid w:val="67FBB9AF"/>
    <w:rsid w:val="67FDA652"/>
    <w:rsid w:val="67FEE590"/>
    <w:rsid w:val="67FF8589"/>
    <w:rsid w:val="687F6037"/>
    <w:rsid w:val="689FB0EA"/>
    <w:rsid w:val="695D5B7B"/>
    <w:rsid w:val="695FBF30"/>
    <w:rsid w:val="699B6F97"/>
    <w:rsid w:val="69FAD647"/>
    <w:rsid w:val="6A6F589E"/>
    <w:rsid w:val="6B2FB1DD"/>
    <w:rsid w:val="6BE93B6A"/>
    <w:rsid w:val="6BEFB5E6"/>
    <w:rsid w:val="6BF95C66"/>
    <w:rsid w:val="6C2CFD0C"/>
    <w:rsid w:val="6CF7EEB0"/>
    <w:rsid w:val="6CFFD41B"/>
    <w:rsid w:val="6D7F7769"/>
    <w:rsid w:val="6D7FFA4E"/>
    <w:rsid w:val="6D8BF18F"/>
    <w:rsid w:val="6DEF1441"/>
    <w:rsid w:val="6DF9CA8A"/>
    <w:rsid w:val="6E76E49E"/>
    <w:rsid w:val="6E7B572D"/>
    <w:rsid w:val="6F2E1A35"/>
    <w:rsid w:val="6F3BF003"/>
    <w:rsid w:val="6F3CEBE0"/>
    <w:rsid w:val="6F59C7DF"/>
    <w:rsid w:val="6F63236F"/>
    <w:rsid w:val="6F6D7C76"/>
    <w:rsid w:val="6F6F30D8"/>
    <w:rsid w:val="6F77AED1"/>
    <w:rsid w:val="6F7DF198"/>
    <w:rsid w:val="6FB7BF97"/>
    <w:rsid w:val="6FBB99EB"/>
    <w:rsid w:val="6FBD3D00"/>
    <w:rsid w:val="6FBFA923"/>
    <w:rsid w:val="6FCB6AD7"/>
    <w:rsid w:val="6FD7D002"/>
    <w:rsid w:val="6FE69C70"/>
    <w:rsid w:val="6FEC159A"/>
    <w:rsid w:val="6FF09209"/>
    <w:rsid w:val="6FF638D8"/>
    <w:rsid w:val="6FFD88D1"/>
    <w:rsid w:val="6FFF548D"/>
    <w:rsid w:val="71BC27D3"/>
    <w:rsid w:val="71EB6D43"/>
    <w:rsid w:val="71EFC2FB"/>
    <w:rsid w:val="71FF9E4B"/>
    <w:rsid w:val="727B92DA"/>
    <w:rsid w:val="72BB2E3F"/>
    <w:rsid w:val="72ED0509"/>
    <w:rsid w:val="7337DAD4"/>
    <w:rsid w:val="73736472"/>
    <w:rsid w:val="7387391C"/>
    <w:rsid w:val="738B6EFE"/>
    <w:rsid w:val="738F45D4"/>
    <w:rsid w:val="73BE761E"/>
    <w:rsid w:val="73CB0754"/>
    <w:rsid w:val="73CF90D9"/>
    <w:rsid w:val="73DEA937"/>
    <w:rsid w:val="73FEEA08"/>
    <w:rsid w:val="73FF2041"/>
    <w:rsid w:val="73FF3BBD"/>
    <w:rsid w:val="73FF9036"/>
    <w:rsid w:val="745FCC1D"/>
    <w:rsid w:val="747FF4E3"/>
    <w:rsid w:val="74FBFD6F"/>
    <w:rsid w:val="756DAB8D"/>
    <w:rsid w:val="75794409"/>
    <w:rsid w:val="759E100F"/>
    <w:rsid w:val="75AFF9B6"/>
    <w:rsid w:val="75E209CB"/>
    <w:rsid w:val="75EF07AF"/>
    <w:rsid w:val="75F74F3A"/>
    <w:rsid w:val="75FF897C"/>
    <w:rsid w:val="765DCDCE"/>
    <w:rsid w:val="76691F3F"/>
    <w:rsid w:val="767D3244"/>
    <w:rsid w:val="767EB524"/>
    <w:rsid w:val="768E17E8"/>
    <w:rsid w:val="76BF79A7"/>
    <w:rsid w:val="76D528B5"/>
    <w:rsid w:val="76E9C3C2"/>
    <w:rsid w:val="76EF0FED"/>
    <w:rsid w:val="76F3E6A9"/>
    <w:rsid w:val="76FEAAF5"/>
    <w:rsid w:val="7707987A"/>
    <w:rsid w:val="7737B62F"/>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EC3AF9"/>
    <w:rsid w:val="77F52638"/>
    <w:rsid w:val="77F63C38"/>
    <w:rsid w:val="77F7265A"/>
    <w:rsid w:val="77F96E6D"/>
    <w:rsid w:val="77FDDFEE"/>
    <w:rsid w:val="77FEFAD1"/>
    <w:rsid w:val="77FF032B"/>
    <w:rsid w:val="77FF0AD3"/>
    <w:rsid w:val="77FF3978"/>
    <w:rsid w:val="77FF6C3B"/>
    <w:rsid w:val="77FF90FF"/>
    <w:rsid w:val="77FFC8CB"/>
    <w:rsid w:val="77FFDC5B"/>
    <w:rsid w:val="78DFC3FA"/>
    <w:rsid w:val="78F73F22"/>
    <w:rsid w:val="797A2F6C"/>
    <w:rsid w:val="798BAA92"/>
    <w:rsid w:val="79AF1587"/>
    <w:rsid w:val="79BF3A2D"/>
    <w:rsid w:val="79D538E0"/>
    <w:rsid w:val="79F9A6F8"/>
    <w:rsid w:val="79FBA84A"/>
    <w:rsid w:val="79FF9C64"/>
    <w:rsid w:val="79FF9EB5"/>
    <w:rsid w:val="7A679CA7"/>
    <w:rsid w:val="7A6E21A3"/>
    <w:rsid w:val="7A7C278B"/>
    <w:rsid w:val="7AD5B990"/>
    <w:rsid w:val="7ADFF88D"/>
    <w:rsid w:val="7AFCF9F8"/>
    <w:rsid w:val="7AFDCF84"/>
    <w:rsid w:val="7AFE641E"/>
    <w:rsid w:val="7AFEA724"/>
    <w:rsid w:val="7AFF34E5"/>
    <w:rsid w:val="7AFFF49F"/>
    <w:rsid w:val="7B634434"/>
    <w:rsid w:val="7B6F741B"/>
    <w:rsid w:val="7B7200E4"/>
    <w:rsid w:val="7B72B442"/>
    <w:rsid w:val="7B779CEC"/>
    <w:rsid w:val="7B7F1532"/>
    <w:rsid w:val="7BB31587"/>
    <w:rsid w:val="7BB4D7E1"/>
    <w:rsid w:val="7BB6B808"/>
    <w:rsid w:val="7BBF8C02"/>
    <w:rsid w:val="7BCB5529"/>
    <w:rsid w:val="7BCF78DC"/>
    <w:rsid w:val="7BD3A58F"/>
    <w:rsid w:val="7BDF0B11"/>
    <w:rsid w:val="7BE312A3"/>
    <w:rsid w:val="7BF12DFA"/>
    <w:rsid w:val="7BF6AE2F"/>
    <w:rsid w:val="7BF6E55C"/>
    <w:rsid w:val="7BF7E87A"/>
    <w:rsid w:val="7BFBBAFC"/>
    <w:rsid w:val="7BFD7C89"/>
    <w:rsid w:val="7BFDE2F9"/>
    <w:rsid w:val="7BFF1D9E"/>
    <w:rsid w:val="7BFF2CFD"/>
    <w:rsid w:val="7BFF2EBE"/>
    <w:rsid w:val="7BFFAB07"/>
    <w:rsid w:val="7C6A234D"/>
    <w:rsid w:val="7C9DA590"/>
    <w:rsid w:val="7CBA4E74"/>
    <w:rsid w:val="7CBBAF00"/>
    <w:rsid w:val="7CBC4E39"/>
    <w:rsid w:val="7CBF9F3A"/>
    <w:rsid w:val="7CF6C0A0"/>
    <w:rsid w:val="7CF7E1EF"/>
    <w:rsid w:val="7CF9FD3E"/>
    <w:rsid w:val="7CFB540D"/>
    <w:rsid w:val="7D4F3B0B"/>
    <w:rsid w:val="7D6F0DCC"/>
    <w:rsid w:val="7D70285C"/>
    <w:rsid w:val="7D73B423"/>
    <w:rsid w:val="7D77E4C1"/>
    <w:rsid w:val="7D7F1013"/>
    <w:rsid w:val="7D7FE6EC"/>
    <w:rsid w:val="7DA1927B"/>
    <w:rsid w:val="7DBF0E00"/>
    <w:rsid w:val="7DBFD159"/>
    <w:rsid w:val="7DD98CE9"/>
    <w:rsid w:val="7DDFE5A8"/>
    <w:rsid w:val="7DEE8249"/>
    <w:rsid w:val="7DEFD2A7"/>
    <w:rsid w:val="7DF24956"/>
    <w:rsid w:val="7DF35C97"/>
    <w:rsid w:val="7DFA5EB4"/>
    <w:rsid w:val="7DFDBE9A"/>
    <w:rsid w:val="7DFE8840"/>
    <w:rsid w:val="7DFF6F21"/>
    <w:rsid w:val="7E5C34B7"/>
    <w:rsid w:val="7E772135"/>
    <w:rsid w:val="7E8FE8CD"/>
    <w:rsid w:val="7EAAFBC1"/>
    <w:rsid w:val="7EAF5CC6"/>
    <w:rsid w:val="7EB8C5C1"/>
    <w:rsid w:val="7EBF9F84"/>
    <w:rsid w:val="7ED7A439"/>
    <w:rsid w:val="7EDB28BC"/>
    <w:rsid w:val="7EDE3C4C"/>
    <w:rsid w:val="7EDEF023"/>
    <w:rsid w:val="7EEF45C6"/>
    <w:rsid w:val="7EF35EC6"/>
    <w:rsid w:val="7EF7F140"/>
    <w:rsid w:val="7EFD3653"/>
    <w:rsid w:val="7EFDDD58"/>
    <w:rsid w:val="7EFF0BB3"/>
    <w:rsid w:val="7EFFA2BF"/>
    <w:rsid w:val="7F1D2CA1"/>
    <w:rsid w:val="7F3948BB"/>
    <w:rsid w:val="7F3AB11C"/>
    <w:rsid w:val="7F3ED46F"/>
    <w:rsid w:val="7F4F01E0"/>
    <w:rsid w:val="7F5F7E4C"/>
    <w:rsid w:val="7F6256A8"/>
    <w:rsid w:val="7F799961"/>
    <w:rsid w:val="7F7A9B79"/>
    <w:rsid w:val="7F7B1B05"/>
    <w:rsid w:val="7F7BD5CC"/>
    <w:rsid w:val="7F7E81B4"/>
    <w:rsid w:val="7F7F2DDA"/>
    <w:rsid w:val="7F7FA5A3"/>
    <w:rsid w:val="7F7FDEB3"/>
    <w:rsid w:val="7F7FE25F"/>
    <w:rsid w:val="7F7FEEDD"/>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E80FE"/>
    <w:rsid w:val="7FDF3EEC"/>
    <w:rsid w:val="7FDFDBA0"/>
    <w:rsid w:val="7FE58FF7"/>
    <w:rsid w:val="7FE67113"/>
    <w:rsid w:val="7FE7F3E7"/>
    <w:rsid w:val="7FE8BEE1"/>
    <w:rsid w:val="7FED3050"/>
    <w:rsid w:val="7FED8308"/>
    <w:rsid w:val="7FEF23A5"/>
    <w:rsid w:val="7FEFA0C2"/>
    <w:rsid w:val="7FF01D11"/>
    <w:rsid w:val="7FF58EBA"/>
    <w:rsid w:val="7FF7769A"/>
    <w:rsid w:val="7FF7DCF2"/>
    <w:rsid w:val="7FF89EF2"/>
    <w:rsid w:val="7FFB5848"/>
    <w:rsid w:val="7FFDC7FA"/>
    <w:rsid w:val="7FFFAE8B"/>
    <w:rsid w:val="7FFFB123"/>
    <w:rsid w:val="7FFFBDA0"/>
    <w:rsid w:val="7FFFC4C4"/>
    <w:rsid w:val="7FFFCE12"/>
    <w:rsid w:val="7FFFF313"/>
    <w:rsid w:val="87F31450"/>
    <w:rsid w:val="8B9F8695"/>
    <w:rsid w:val="8E1F765E"/>
    <w:rsid w:val="8F728CFC"/>
    <w:rsid w:val="8FF7DE57"/>
    <w:rsid w:val="8FFF5C48"/>
    <w:rsid w:val="97BD59D8"/>
    <w:rsid w:val="97FAADA5"/>
    <w:rsid w:val="97FF31FE"/>
    <w:rsid w:val="9A5B76D0"/>
    <w:rsid w:val="9ABFDCC6"/>
    <w:rsid w:val="9B339AF2"/>
    <w:rsid w:val="9BE33342"/>
    <w:rsid w:val="9CFEABA8"/>
    <w:rsid w:val="9CFFFE03"/>
    <w:rsid w:val="9DBEE900"/>
    <w:rsid w:val="9DFD1896"/>
    <w:rsid w:val="9E6782C0"/>
    <w:rsid w:val="9EBED305"/>
    <w:rsid w:val="9EFF6EE9"/>
    <w:rsid w:val="9F7370FE"/>
    <w:rsid w:val="9F7EA27E"/>
    <w:rsid w:val="9FA346E3"/>
    <w:rsid w:val="9FDED63D"/>
    <w:rsid w:val="9FFF061C"/>
    <w:rsid w:val="9FFFF6A4"/>
    <w:rsid w:val="A2BE69C2"/>
    <w:rsid w:val="A667A615"/>
    <w:rsid w:val="A6F59680"/>
    <w:rsid w:val="A7636F25"/>
    <w:rsid w:val="A7667E3B"/>
    <w:rsid w:val="A769918D"/>
    <w:rsid w:val="AAEC6413"/>
    <w:rsid w:val="AB5FD59D"/>
    <w:rsid w:val="AB7F36E3"/>
    <w:rsid w:val="ABE5C066"/>
    <w:rsid w:val="ACB750D5"/>
    <w:rsid w:val="ADDF0B6F"/>
    <w:rsid w:val="AE3D304F"/>
    <w:rsid w:val="AE7A6A90"/>
    <w:rsid w:val="AF5D9140"/>
    <w:rsid w:val="AF8F56D0"/>
    <w:rsid w:val="AFDF8E1C"/>
    <w:rsid w:val="AFFBD211"/>
    <w:rsid w:val="AFFF1F32"/>
    <w:rsid w:val="B1F9A0F1"/>
    <w:rsid w:val="B22742D2"/>
    <w:rsid w:val="B379C565"/>
    <w:rsid w:val="B3EECBF7"/>
    <w:rsid w:val="B3EF337F"/>
    <w:rsid w:val="B4224783"/>
    <w:rsid w:val="B4FBEE68"/>
    <w:rsid w:val="B57BAFA9"/>
    <w:rsid w:val="B5DDA490"/>
    <w:rsid w:val="B5F37F97"/>
    <w:rsid w:val="B67B4C77"/>
    <w:rsid w:val="B6F5EA92"/>
    <w:rsid w:val="B71E635B"/>
    <w:rsid w:val="B76377C2"/>
    <w:rsid w:val="B76FDBA6"/>
    <w:rsid w:val="B777CFE7"/>
    <w:rsid w:val="B7BF2D96"/>
    <w:rsid w:val="B7BF8DEC"/>
    <w:rsid w:val="B7FD3B8E"/>
    <w:rsid w:val="B7FD84A5"/>
    <w:rsid w:val="B7FF14C8"/>
    <w:rsid w:val="B8EFB2FE"/>
    <w:rsid w:val="B8F7BDA9"/>
    <w:rsid w:val="B9BB722B"/>
    <w:rsid w:val="B9BB78C7"/>
    <w:rsid w:val="BAD34662"/>
    <w:rsid w:val="BB1E9A4F"/>
    <w:rsid w:val="BB8767E0"/>
    <w:rsid w:val="BB9F3E9E"/>
    <w:rsid w:val="BBAFD3CA"/>
    <w:rsid w:val="BBD1D2C6"/>
    <w:rsid w:val="BBD6E32F"/>
    <w:rsid w:val="BBEE818F"/>
    <w:rsid w:val="BBF70A8B"/>
    <w:rsid w:val="BC5CC51F"/>
    <w:rsid w:val="BCAFE42D"/>
    <w:rsid w:val="BCEA15EF"/>
    <w:rsid w:val="BD2FB838"/>
    <w:rsid w:val="BD3B417B"/>
    <w:rsid w:val="BDADC548"/>
    <w:rsid w:val="BDFB1227"/>
    <w:rsid w:val="BE4F8AA4"/>
    <w:rsid w:val="BE6F8DDC"/>
    <w:rsid w:val="BE75A388"/>
    <w:rsid w:val="BE7D11F6"/>
    <w:rsid w:val="BE7DE541"/>
    <w:rsid w:val="BEAD8650"/>
    <w:rsid w:val="BEC57CB7"/>
    <w:rsid w:val="BED571C1"/>
    <w:rsid w:val="BEDF4EA3"/>
    <w:rsid w:val="BEF31206"/>
    <w:rsid w:val="BEFB11D2"/>
    <w:rsid w:val="BEFE751B"/>
    <w:rsid w:val="BEFF429B"/>
    <w:rsid w:val="BF3B0C95"/>
    <w:rsid w:val="BF5F1AE9"/>
    <w:rsid w:val="BF5FDCF0"/>
    <w:rsid w:val="BF6D8282"/>
    <w:rsid w:val="BF7511AB"/>
    <w:rsid w:val="BF7F7484"/>
    <w:rsid w:val="BFA631D0"/>
    <w:rsid w:val="BFAFDEA2"/>
    <w:rsid w:val="BFB7475C"/>
    <w:rsid w:val="BFB7EF86"/>
    <w:rsid w:val="BFBF4015"/>
    <w:rsid w:val="BFBF625C"/>
    <w:rsid w:val="BFBFCD53"/>
    <w:rsid w:val="BFC95E37"/>
    <w:rsid w:val="BFD5D952"/>
    <w:rsid w:val="BFDBFE4C"/>
    <w:rsid w:val="BFDDA89D"/>
    <w:rsid w:val="BFDEFE84"/>
    <w:rsid w:val="BFDF0EC3"/>
    <w:rsid w:val="BFE75957"/>
    <w:rsid w:val="BFEBA850"/>
    <w:rsid w:val="BFEF7422"/>
    <w:rsid w:val="BFF434F6"/>
    <w:rsid w:val="BFF92596"/>
    <w:rsid w:val="BFFB9147"/>
    <w:rsid w:val="BFFF360C"/>
    <w:rsid w:val="BFFF5208"/>
    <w:rsid w:val="C57D794C"/>
    <w:rsid w:val="C5DD63A1"/>
    <w:rsid w:val="C5DFA17A"/>
    <w:rsid w:val="C7776BA4"/>
    <w:rsid w:val="C7F72922"/>
    <w:rsid w:val="CA46433E"/>
    <w:rsid w:val="CABEA32B"/>
    <w:rsid w:val="CB5A82CA"/>
    <w:rsid w:val="CBD695B1"/>
    <w:rsid w:val="CBD7963E"/>
    <w:rsid w:val="CBF741DF"/>
    <w:rsid w:val="CD1FF057"/>
    <w:rsid w:val="CD3790F8"/>
    <w:rsid w:val="CD6B0FC6"/>
    <w:rsid w:val="CDB6DE81"/>
    <w:rsid w:val="CDFAF5B4"/>
    <w:rsid w:val="CF2331C8"/>
    <w:rsid w:val="CF6F1FEB"/>
    <w:rsid w:val="CF6FD68A"/>
    <w:rsid w:val="CF850594"/>
    <w:rsid w:val="CFBE415F"/>
    <w:rsid w:val="CFE39D61"/>
    <w:rsid w:val="CFEFC41B"/>
    <w:rsid w:val="CFF294CF"/>
    <w:rsid w:val="CFFD5964"/>
    <w:rsid w:val="D28FCB53"/>
    <w:rsid w:val="D2AEFD39"/>
    <w:rsid w:val="D38F5BB0"/>
    <w:rsid w:val="D3FE6116"/>
    <w:rsid w:val="D47E7E86"/>
    <w:rsid w:val="D4DA6222"/>
    <w:rsid w:val="D4EFDF5B"/>
    <w:rsid w:val="D57C06C7"/>
    <w:rsid w:val="D5BFE35E"/>
    <w:rsid w:val="D5D517EA"/>
    <w:rsid w:val="D5FDA202"/>
    <w:rsid w:val="D637E125"/>
    <w:rsid w:val="D67F3187"/>
    <w:rsid w:val="D6C54BFB"/>
    <w:rsid w:val="D6FF5451"/>
    <w:rsid w:val="D6FFB004"/>
    <w:rsid w:val="D757925E"/>
    <w:rsid w:val="D779B982"/>
    <w:rsid w:val="D77FCA6E"/>
    <w:rsid w:val="D7A30320"/>
    <w:rsid w:val="D7BBD38B"/>
    <w:rsid w:val="D7BF209D"/>
    <w:rsid w:val="D7BF4320"/>
    <w:rsid w:val="D7E2106E"/>
    <w:rsid w:val="D7F63F18"/>
    <w:rsid w:val="D7FF0922"/>
    <w:rsid w:val="D7FF11B6"/>
    <w:rsid w:val="D8CA94A4"/>
    <w:rsid w:val="D8DF347D"/>
    <w:rsid w:val="D8FF48EA"/>
    <w:rsid w:val="DA477FC9"/>
    <w:rsid w:val="DA7D2610"/>
    <w:rsid w:val="DA8FAA4D"/>
    <w:rsid w:val="DAF51FDC"/>
    <w:rsid w:val="DB3B6D81"/>
    <w:rsid w:val="DB6F1D74"/>
    <w:rsid w:val="DBE7F07D"/>
    <w:rsid w:val="DBEBCCFD"/>
    <w:rsid w:val="DBF404C9"/>
    <w:rsid w:val="DCBB517A"/>
    <w:rsid w:val="DCBE874C"/>
    <w:rsid w:val="DCFC869C"/>
    <w:rsid w:val="DD3F851F"/>
    <w:rsid w:val="DD5F5FA3"/>
    <w:rsid w:val="DDA34FEF"/>
    <w:rsid w:val="DDD75ACF"/>
    <w:rsid w:val="DDE7B892"/>
    <w:rsid w:val="DDEDD0F3"/>
    <w:rsid w:val="DDEF9463"/>
    <w:rsid w:val="DDFDBB7F"/>
    <w:rsid w:val="DDFE5719"/>
    <w:rsid w:val="DE0E6E6E"/>
    <w:rsid w:val="DEDF0579"/>
    <w:rsid w:val="DEE9BD96"/>
    <w:rsid w:val="DEEE49F4"/>
    <w:rsid w:val="DEFD4576"/>
    <w:rsid w:val="DEFDBADA"/>
    <w:rsid w:val="DEFF8C55"/>
    <w:rsid w:val="DF57E490"/>
    <w:rsid w:val="DF67286C"/>
    <w:rsid w:val="DF7B67FD"/>
    <w:rsid w:val="DF7ECD6C"/>
    <w:rsid w:val="DFAFAA8F"/>
    <w:rsid w:val="DFB77093"/>
    <w:rsid w:val="DFBA9CF4"/>
    <w:rsid w:val="DFBB2C2A"/>
    <w:rsid w:val="DFCD5F7D"/>
    <w:rsid w:val="DFD9E41F"/>
    <w:rsid w:val="DFE5A22D"/>
    <w:rsid w:val="DFE60B53"/>
    <w:rsid w:val="DFE624D7"/>
    <w:rsid w:val="DFE717B9"/>
    <w:rsid w:val="DFE7E878"/>
    <w:rsid w:val="DFEF17C0"/>
    <w:rsid w:val="DFF77525"/>
    <w:rsid w:val="DFFE3D08"/>
    <w:rsid w:val="E3277C0C"/>
    <w:rsid w:val="E3A3D90B"/>
    <w:rsid w:val="E3B833C4"/>
    <w:rsid w:val="E3FF6143"/>
    <w:rsid w:val="E63E4E82"/>
    <w:rsid w:val="E67F38E5"/>
    <w:rsid w:val="E6F5CD75"/>
    <w:rsid w:val="E6FF2F43"/>
    <w:rsid w:val="E7451F00"/>
    <w:rsid w:val="E77B58DB"/>
    <w:rsid w:val="E77E761C"/>
    <w:rsid w:val="E77FB003"/>
    <w:rsid w:val="E7DD8708"/>
    <w:rsid w:val="E7DFD927"/>
    <w:rsid w:val="E7E4AAA3"/>
    <w:rsid w:val="E7F607D8"/>
    <w:rsid w:val="E7FB40ED"/>
    <w:rsid w:val="E7FDC623"/>
    <w:rsid w:val="E7FFEB4F"/>
    <w:rsid w:val="E99E8851"/>
    <w:rsid w:val="EA5F50A9"/>
    <w:rsid w:val="EAA7911E"/>
    <w:rsid w:val="EAFD4E19"/>
    <w:rsid w:val="EB77F1F6"/>
    <w:rsid w:val="EB9B371C"/>
    <w:rsid w:val="EBBC0527"/>
    <w:rsid w:val="EBDF893F"/>
    <w:rsid w:val="EBE669E3"/>
    <w:rsid w:val="EBF7FDDA"/>
    <w:rsid w:val="EBFE2778"/>
    <w:rsid w:val="EBFF7371"/>
    <w:rsid w:val="ECEFE2D1"/>
    <w:rsid w:val="ED78A4F9"/>
    <w:rsid w:val="ED7D0F07"/>
    <w:rsid w:val="ED7F4B20"/>
    <w:rsid w:val="ED7FEABE"/>
    <w:rsid w:val="ED8EA64C"/>
    <w:rsid w:val="ED8FADDA"/>
    <w:rsid w:val="EDA72A91"/>
    <w:rsid w:val="EDBD09A9"/>
    <w:rsid w:val="EDBFC565"/>
    <w:rsid w:val="EDE59D21"/>
    <w:rsid w:val="EDE77F53"/>
    <w:rsid w:val="EDF530E5"/>
    <w:rsid w:val="EDF5B704"/>
    <w:rsid w:val="EE5B869C"/>
    <w:rsid w:val="EE6F55EF"/>
    <w:rsid w:val="EE713F0E"/>
    <w:rsid w:val="EECF82B4"/>
    <w:rsid w:val="EEDF1829"/>
    <w:rsid w:val="EEDFA629"/>
    <w:rsid w:val="EEE7BB01"/>
    <w:rsid w:val="EEEEA120"/>
    <w:rsid w:val="EEEF1E07"/>
    <w:rsid w:val="EEFB475E"/>
    <w:rsid w:val="EEFBB1C8"/>
    <w:rsid w:val="EEFF7B7D"/>
    <w:rsid w:val="EF78DD1B"/>
    <w:rsid w:val="EF7D2A7A"/>
    <w:rsid w:val="EF7E0537"/>
    <w:rsid w:val="EFA5ED1A"/>
    <w:rsid w:val="EFAD22A7"/>
    <w:rsid w:val="EFB2C228"/>
    <w:rsid w:val="EFBFA6BD"/>
    <w:rsid w:val="EFCEC632"/>
    <w:rsid w:val="EFD61E7B"/>
    <w:rsid w:val="EFDAA52B"/>
    <w:rsid w:val="EFDFED44"/>
    <w:rsid w:val="EFF373AF"/>
    <w:rsid w:val="EFF47011"/>
    <w:rsid w:val="EFF489A9"/>
    <w:rsid w:val="EFFBADD8"/>
    <w:rsid w:val="EFFCA10E"/>
    <w:rsid w:val="EFFF6804"/>
    <w:rsid w:val="EFFFD6CB"/>
    <w:rsid w:val="F1789489"/>
    <w:rsid w:val="F24F6B58"/>
    <w:rsid w:val="F2EFC63D"/>
    <w:rsid w:val="F2FD4492"/>
    <w:rsid w:val="F2FF67FB"/>
    <w:rsid w:val="F369CD34"/>
    <w:rsid w:val="F36B0302"/>
    <w:rsid w:val="F37E1160"/>
    <w:rsid w:val="F3AE3962"/>
    <w:rsid w:val="F3F7CD72"/>
    <w:rsid w:val="F3FBBB12"/>
    <w:rsid w:val="F3FF76A6"/>
    <w:rsid w:val="F4BFF2C7"/>
    <w:rsid w:val="F4EEF4B8"/>
    <w:rsid w:val="F4FE6FAB"/>
    <w:rsid w:val="F4FFD0CC"/>
    <w:rsid w:val="F51FB6D4"/>
    <w:rsid w:val="F55F092F"/>
    <w:rsid w:val="F56F62A3"/>
    <w:rsid w:val="F57CB068"/>
    <w:rsid w:val="F5DB4A6F"/>
    <w:rsid w:val="F5DDF558"/>
    <w:rsid w:val="F5FD924F"/>
    <w:rsid w:val="F5FE9C3E"/>
    <w:rsid w:val="F5FEE935"/>
    <w:rsid w:val="F651E89F"/>
    <w:rsid w:val="F65FC488"/>
    <w:rsid w:val="F66FFFBE"/>
    <w:rsid w:val="F6795092"/>
    <w:rsid w:val="F67F1AA1"/>
    <w:rsid w:val="F68F9447"/>
    <w:rsid w:val="F68FD47C"/>
    <w:rsid w:val="F697D47C"/>
    <w:rsid w:val="F6DFBBD0"/>
    <w:rsid w:val="F6FF736B"/>
    <w:rsid w:val="F6FF8ABB"/>
    <w:rsid w:val="F76FC05C"/>
    <w:rsid w:val="F77174D9"/>
    <w:rsid w:val="F7736D80"/>
    <w:rsid w:val="F77B17AA"/>
    <w:rsid w:val="F77ED74D"/>
    <w:rsid w:val="F7B3069E"/>
    <w:rsid w:val="F7CF9273"/>
    <w:rsid w:val="F7DBE8BB"/>
    <w:rsid w:val="F7DE2618"/>
    <w:rsid w:val="F7EDE385"/>
    <w:rsid w:val="F7EFC7DD"/>
    <w:rsid w:val="F7F4DEE9"/>
    <w:rsid w:val="F7FC03B9"/>
    <w:rsid w:val="F7FF2512"/>
    <w:rsid w:val="F7FF8BC6"/>
    <w:rsid w:val="F87FAE12"/>
    <w:rsid w:val="F8F54DFA"/>
    <w:rsid w:val="F91FCA98"/>
    <w:rsid w:val="F96776E3"/>
    <w:rsid w:val="F97331AD"/>
    <w:rsid w:val="F99E6094"/>
    <w:rsid w:val="F9CB7EDE"/>
    <w:rsid w:val="F9EF21A8"/>
    <w:rsid w:val="F9EF4047"/>
    <w:rsid w:val="F9F77072"/>
    <w:rsid w:val="FAD719C1"/>
    <w:rsid w:val="FAF5F95B"/>
    <w:rsid w:val="FAFFD3F9"/>
    <w:rsid w:val="FB1DE4C2"/>
    <w:rsid w:val="FB2F9C36"/>
    <w:rsid w:val="FB3D1DB8"/>
    <w:rsid w:val="FB3E0F69"/>
    <w:rsid w:val="FB3F5D15"/>
    <w:rsid w:val="FB61C81C"/>
    <w:rsid w:val="FB6E0D8C"/>
    <w:rsid w:val="FB7BB860"/>
    <w:rsid w:val="FB7D38C0"/>
    <w:rsid w:val="FB8B557E"/>
    <w:rsid w:val="FB9DC6A3"/>
    <w:rsid w:val="FBAD861D"/>
    <w:rsid w:val="FBB35640"/>
    <w:rsid w:val="FBCF82A1"/>
    <w:rsid w:val="FBD749A8"/>
    <w:rsid w:val="FBDA9BE0"/>
    <w:rsid w:val="FBDF578E"/>
    <w:rsid w:val="FBE3008B"/>
    <w:rsid w:val="FBEADAD9"/>
    <w:rsid w:val="FBFACBD0"/>
    <w:rsid w:val="FBFB2C84"/>
    <w:rsid w:val="FBFB2FCA"/>
    <w:rsid w:val="FBFDA5AC"/>
    <w:rsid w:val="FBFE2026"/>
    <w:rsid w:val="FBFF7EF2"/>
    <w:rsid w:val="FBFF82BF"/>
    <w:rsid w:val="FC3FED89"/>
    <w:rsid w:val="FC5FE86C"/>
    <w:rsid w:val="FC649F0B"/>
    <w:rsid w:val="FC6F6A3D"/>
    <w:rsid w:val="FC79B761"/>
    <w:rsid w:val="FC7B643D"/>
    <w:rsid w:val="FC7FDC4A"/>
    <w:rsid w:val="FCA3081F"/>
    <w:rsid w:val="FCE627D3"/>
    <w:rsid w:val="FCF669A2"/>
    <w:rsid w:val="FCFB4FA3"/>
    <w:rsid w:val="FCFE53BD"/>
    <w:rsid w:val="FD310758"/>
    <w:rsid w:val="FD57901F"/>
    <w:rsid w:val="FD5F5388"/>
    <w:rsid w:val="FD5FC2CA"/>
    <w:rsid w:val="FD7F35EC"/>
    <w:rsid w:val="FDBFF543"/>
    <w:rsid w:val="FDDA93BB"/>
    <w:rsid w:val="FDDFDF34"/>
    <w:rsid w:val="FDDFFD9A"/>
    <w:rsid w:val="FDFD41F0"/>
    <w:rsid w:val="FDFE9EFA"/>
    <w:rsid w:val="FDFF455E"/>
    <w:rsid w:val="FE2A584A"/>
    <w:rsid w:val="FE398695"/>
    <w:rsid w:val="FE572BBB"/>
    <w:rsid w:val="FE5D8553"/>
    <w:rsid w:val="FE6DAACC"/>
    <w:rsid w:val="FE7F3A36"/>
    <w:rsid w:val="FEA7CD4C"/>
    <w:rsid w:val="FEBFC724"/>
    <w:rsid w:val="FEBFCD9A"/>
    <w:rsid w:val="FEDF5629"/>
    <w:rsid w:val="FEF172E0"/>
    <w:rsid w:val="FEF37979"/>
    <w:rsid w:val="FEF445FD"/>
    <w:rsid w:val="FEF5ADA2"/>
    <w:rsid w:val="FEF5F370"/>
    <w:rsid w:val="FEF7DC0E"/>
    <w:rsid w:val="FEFB022E"/>
    <w:rsid w:val="FEFD2E95"/>
    <w:rsid w:val="FEFD92E7"/>
    <w:rsid w:val="FEFF005D"/>
    <w:rsid w:val="FEFF3561"/>
    <w:rsid w:val="FEFF5561"/>
    <w:rsid w:val="FEFF6E20"/>
    <w:rsid w:val="FF1776EF"/>
    <w:rsid w:val="FF17A3A0"/>
    <w:rsid w:val="FF328199"/>
    <w:rsid w:val="FF3522AB"/>
    <w:rsid w:val="FF3EDD41"/>
    <w:rsid w:val="FF533F7B"/>
    <w:rsid w:val="FF5BD2D0"/>
    <w:rsid w:val="FF5F50FC"/>
    <w:rsid w:val="FF6DF8DF"/>
    <w:rsid w:val="FF73E0BC"/>
    <w:rsid w:val="FF7F5FA5"/>
    <w:rsid w:val="FFAE1255"/>
    <w:rsid w:val="FFAE75CC"/>
    <w:rsid w:val="FFAE7999"/>
    <w:rsid w:val="FFAECE42"/>
    <w:rsid w:val="FFB53F43"/>
    <w:rsid w:val="FFB744B6"/>
    <w:rsid w:val="FFB7A7CF"/>
    <w:rsid w:val="FFB9E6AD"/>
    <w:rsid w:val="FFBB1232"/>
    <w:rsid w:val="FFBE287E"/>
    <w:rsid w:val="FFBF4365"/>
    <w:rsid w:val="FFC6C8AE"/>
    <w:rsid w:val="FFCF24EF"/>
    <w:rsid w:val="FFCFC5E9"/>
    <w:rsid w:val="FFD5AA4B"/>
    <w:rsid w:val="FFD70894"/>
    <w:rsid w:val="FFDE8A6E"/>
    <w:rsid w:val="FFDF538A"/>
    <w:rsid w:val="FFEA163F"/>
    <w:rsid w:val="FFEA5764"/>
    <w:rsid w:val="FFEBA5CE"/>
    <w:rsid w:val="FFEBE4B7"/>
    <w:rsid w:val="FFEDFDB3"/>
    <w:rsid w:val="FFEF459B"/>
    <w:rsid w:val="FFEF5A82"/>
    <w:rsid w:val="FFEF97CE"/>
    <w:rsid w:val="FFF4F612"/>
    <w:rsid w:val="FFF5A8EC"/>
    <w:rsid w:val="FFF672A6"/>
    <w:rsid w:val="FFF96D96"/>
    <w:rsid w:val="FFFAFCDD"/>
    <w:rsid w:val="FFFC471C"/>
    <w:rsid w:val="FFFC7FA0"/>
    <w:rsid w:val="FFFD0A03"/>
    <w:rsid w:val="FFFD39A1"/>
    <w:rsid w:val="FFFDC110"/>
    <w:rsid w:val="FFFDE60F"/>
    <w:rsid w:val="FFFE004A"/>
    <w:rsid w:val="FFFE5E5E"/>
    <w:rsid w:val="FFFF2027"/>
    <w:rsid w:val="FFFF4A74"/>
    <w:rsid w:val="FFFF53AB"/>
    <w:rsid w:val="FFFF5F3D"/>
    <w:rsid w:val="FFFFCD6F"/>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2023-12-13T01:34:00Z</dcterms:created>
  <dc:creator>csrc</dc:creator>
  <cp:lastModifiedBy>uos</cp:lastModifiedBy>
  <dcterms:modified xsi:type="dcterms:W3CDTF">2025-09-19T19:06:46Z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58D4BBA899AD059B0E05CD68F56636F2_43</vt:lpwstr>
  </property>
</Properties>
</file>